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关于导师初审及论文送审通知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一、初审、论文送审</w:t>
      </w:r>
    </w:p>
    <w:p>
      <w:pPr>
        <w:spacing w:line="520" w:lineRule="exact"/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根据我所有关规定，</w:t>
      </w:r>
      <w:r>
        <w:rPr>
          <w:rFonts w:hint="eastAsia" w:ascii="仿宋" w:hAnsi="仿宋" w:eastAsia="仿宋" w:cs="仿宋"/>
          <w:b/>
          <w:sz w:val="30"/>
          <w:szCs w:val="30"/>
        </w:rPr>
        <w:t>研究生毕业论文初稿必须先由导师审阅，并填写《指导老师初审意见》</w:t>
      </w:r>
      <w:r>
        <w:rPr>
          <w:rFonts w:hint="eastAsia" w:ascii="仿宋" w:hAnsi="仿宋" w:eastAsia="仿宋" w:cs="仿宋"/>
          <w:sz w:val="30"/>
          <w:szCs w:val="30"/>
        </w:rPr>
        <w:t>表，经论文查重合格且导师同意后，才能给所内外专家送审。</w:t>
      </w:r>
    </w:p>
    <w:p>
      <w:pPr>
        <w:spacing w:line="520" w:lineRule="exact"/>
        <w:ind w:firstLine="602" w:firstLineChars="20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论文送审及评阅时间为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30"/>
          <w:szCs w:val="30"/>
        </w:rPr>
        <w:t>月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18</w:t>
      </w:r>
      <w:r>
        <w:rPr>
          <w:rFonts w:hint="eastAsia" w:ascii="仿宋" w:hAnsi="仿宋" w:eastAsia="仿宋" w:cs="仿宋"/>
          <w:b/>
          <w:sz w:val="30"/>
          <w:szCs w:val="30"/>
        </w:rPr>
        <w:t>日至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b/>
          <w:sz w:val="30"/>
          <w:szCs w:val="30"/>
        </w:rPr>
        <w:t>月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17</w:t>
      </w:r>
      <w:r>
        <w:rPr>
          <w:rFonts w:hint="eastAsia" w:ascii="仿宋" w:hAnsi="仿宋" w:eastAsia="仿宋" w:cs="仿宋"/>
          <w:b/>
          <w:sz w:val="30"/>
          <w:szCs w:val="30"/>
        </w:rPr>
        <w:t>日。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为了加快论文评阅速度，规范论文评阅各环节。从20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21</w:t>
      </w:r>
      <w:r>
        <w:rPr>
          <w:rFonts w:hint="eastAsia" w:ascii="仿宋" w:hAnsi="仿宋" w:eastAsia="仿宋" w:cs="仿宋"/>
          <w:sz w:val="30"/>
          <w:szCs w:val="30"/>
        </w:rPr>
        <w:t>年开始，要求所有学位论文审阅必须全程通过教育云平台的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新版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“培养管理系统”审阅</w:t>
      </w:r>
      <w:r>
        <w:rPr>
          <w:rFonts w:hint="eastAsia" w:ascii="仿宋" w:hAnsi="仿宋" w:eastAsia="仿宋" w:cs="仿宋"/>
          <w:sz w:val="30"/>
          <w:szCs w:val="30"/>
        </w:rPr>
        <w:t>。具体包括在线聘请论文评阅人、评阅人在线审阅学位论文并反馈评阅意见。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请大家在培养</w:t>
      </w:r>
      <w:r>
        <w:rPr>
          <w:rFonts w:hint="eastAsia" w:ascii="仿宋" w:hAnsi="仿宋" w:eastAsia="仿宋" w:cs="仿宋"/>
          <w:sz w:val="30"/>
          <w:szCs w:val="30"/>
        </w:rPr>
        <w:t>要求如下：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1．硕士学位论文一般需聘请2-3位同行专家评阅。评阅人应具有副研究员（或相当专业技术职务）以上职务；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2．博士学位论文一般需聘请4-5位同行专家评阅，其中至少聘请2位外单位的同行专家。评阅人应具有研究员（或相当专业技术职务）职务；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3．学位申请人的导师不能作为评阅人；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4．学位论文评阅过程中如有一位评阅人持否定意见，则再增聘2位评阅人进行评阅。如累计有2位评阅人持否定意见，本次学位申请无效。</w:t>
      </w:r>
    </w:p>
    <w:p>
      <w:p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从2022年夏季开始，学位论文评阅全部实行单盲+双盲，由研究生部统一送审。博士学位论文应聘请至少4位同行专家评阅，其中应包含1位双盲专家。硕士学位论文应聘请至少2位同行专家评阅，其中应包含1位双盲专家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74A16"/>
    <w:rsid w:val="116F69D5"/>
    <w:rsid w:val="13574A16"/>
    <w:rsid w:val="16AA4B15"/>
    <w:rsid w:val="2B4652C3"/>
    <w:rsid w:val="65710279"/>
    <w:rsid w:val="6D983422"/>
    <w:rsid w:val="75A92C96"/>
    <w:rsid w:val="7D40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